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5B5B" w14:textId="77777777" w:rsidR="0076429E" w:rsidRPr="00820F77" w:rsidRDefault="00000000">
      <w:pPr>
        <w:pStyle w:val="Heading1"/>
        <w:rPr>
          <w:rFonts w:ascii="Aptos" w:hAnsi="Aptos"/>
          <w:b/>
          <w:bCs/>
        </w:rPr>
      </w:pPr>
      <w:bookmarkStart w:id="0" w:name="_ahj8p8yb3bqt" w:colFirst="0" w:colLast="0"/>
      <w:bookmarkEnd w:id="0"/>
      <w:r w:rsidRPr="00820F77">
        <w:rPr>
          <w:rFonts w:ascii="Aptos" w:hAnsi="Aptos"/>
          <w:b/>
          <w:bCs/>
        </w:rPr>
        <w:t>Metodiskie komentāri</w:t>
      </w:r>
    </w:p>
    <w:p w14:paraId="6EE679B1" w14:textId="77777777" w:rsidR="0076429E" w:rsidRPr="00E94D7E" w:rsidRDefault="00000000">
      <w:pPr>
        <w:pStyle w:val="Heading2"/>
        <w:rPr>
          <w:rFonts w:ascii="Aptos" w:hAnsi="Aptos"/>
        </w:rPr>
      </w:pPr>
      <w:bookmarkStart w:id="1" w:name="_5wifrmaz6e80" w:colFirst="0" w:colLast="0"/>
      <w:bookmarkEnd w:id="1"/>
      <w:r w:rsidRPr="00E94D7E">
        <w:rPr>
          <w:rFonts w:ascii="Aptos" w:hAnsi="Aptos"/>
        </w:rPr>
        <w:t>Kur izmantot?</w:t>
      </w:r>
    </w:p>
    <w:tbl>
      <w:tblPr>
        <w:tblStyle w:val="TableGrid"/>
        <w:tblW w:w="9945" w:type="dxa"/>
        <w:tblLayout w:type="fixed"/>
        <w:tblLook w:val="0600" w:firstRow="0" w:lastRow="0" w:firstColumn="0" w:lastColumn="0" w:noHBand="1" w:noVBand="1"/>
      </w:tblPr>
      <w:tblGrid>
        <w:gridCol w:w="3630"/>
        <w:gridCol w:w="6315"/>
      </w:tblGrid>
      <w:tr w:rsidR="00E94D7E" w:rsidRPr="00E94D7E" w14:paraId="43C860CF" w14:textId="77777777" w:rsidTr="00E94D7E">
        <w:tc>
          <w:tcPr>
            <w:tcW w:w="3630" w:type="dxa"/>
          </w:tcPr>
          <w:p w14:paraId="1AD75EA6" w14:textId="77777777" w:rsidR="0076429E" w:rsidRPr="00E94D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Kurā priekšmetā ērti izmantot?</w:t>
            </w:r>
          </w:p>
        </w:tc>
        <w:tc>
          <w:tcPr>
            <w:tcW w:w="6315" w:type="dxa"/>
          </w:tcPr>
          <w:p w14:paraId="5356CB76" w14:textId="77777777" w:rsidR="0076429E" w:rsidRPr="00E94D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Kādās tēmās?</w:t>
            </w:r>
          </w:p>
        </w:tc>
      </w:tr>
      <w:tr w:rsidR="00E94D7E" w:rsidRPr="00E94D7E" w14:paraId="0827FE11" w14:textId="77777777" w:rsidTr="00E94D7E">
        <w:tc>
          <w:tcPr>
            <w:tcW w:w="3630" w:type="dxa"/>
          </w:tcPr>
          <w:p w14:paraId="7936B119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Klases stunda</w:t>
            </w:r>
          </w:p>
        </w:tc>
        <w:tc>
          <w:tcPr>
            <w:tcW w:w="6315" w:type="dxa"/>
          </w:tcPr>
          <w:p w14:paraId="42350C5C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Vērtību refleksija, pilsoniskā atbildība, patērētāja identitāte</w:t>
            </w:r>
          </w:p>
        </w:tc>
      </w:tr>
      <w:tr w:rsidR="00E94D7E" w:rsidRPr="00E94D7E" w14:paraId="11D58CAB" w14:textId="77777777" w:rsidTr="00E94D7E">
        <w:tc>
          <w:tcPr>
            <w:tcW w:w="3630" w:type="dxa"/>
          </w:tcPr>
          <w:p w14:paraId="014A8116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Bioloģija / Ģeogrāfija / Ķīmija</w:t>
            </w:r>
          </w:p>
        </w:tc>
        <w:tc>
          <w:tcPr>
            <w:tcW w:w="6315" w:type="dxa"/>
          </w:tcPr>
          <w:p w14:paraId="2246D13B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Tekstila materiālu ķīmija, globālā vides slodze, aprites ekonomikas principi</w:t>
            </w:r>
          </w:p>
        </w:tc>
      </w:tr>
      <w:tr w:rsidR="00E94D7E" w:rsidRPr="00E94D7E" w14:paraId="66DCE17F" w14:textId="77777777" w:rsidTr="00E94D7E">
        <w:tc>
          <w:tcPr>
            <w:tcW w:w="3630" w:type="dxa"/>
          </w:tcPr>
          <w:p w14:paraId="48823EFF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Sociālās zinības / Ekonomika</w:t>
            </w:r>
          </w:p>
        </w:tc>
        <w:tc>
          <w:tcPr>
            <w:tcW w:w="6315" w:type="dxa"/>
          </w:tcPr>
          <w:p w14:paraId="47B787AD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ES Zaļais kurss, patērētāja loma, tirgus un ilgtspēja</w:t>
            </w:r>
          </w:p>
        </w:tc>
      </w:tr>
      <w:tr w:rsidR="00E94D7E" w:rsidRPr="00E94D7E" w14:paraId="2844EED3" w14:textId="77777777" w:rsidTr="00E94D7E">
        <w:tc>
          <w:tcPr>
            <w:tcW w:w="3630" w:type="dxa"/>
          </w:tcPr>
          <w:p w14:paraId="42C3A352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Dizains un tehnoloģijas</w:t>
            </w:r>
          </w:p>
        </w:tc>
        <w:tc>
          <w:tcPr>
            <w:tcW w:w="6315" w:type="dxa"/>
          </w:tcPr>
          <w:p w14:paraId="665D66FD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  <w:t>Materiālu dzīves cikls, ilgtspējīga dizaina principi, pārveide kā sistēmisks risinājums</w:t>
            </w:r>
          </w:p>
        </w:tc>
      </w:tr>
    </w:tbl>
    <w:p w14:paraId="778AD23E" w14:textId="77777777" w:rsidR="0076429E" w:rsidRPr="00E94D7E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2" w:name="_rxc2s9bgsxi9" w:colFirst="0" w:colLast="0"/>
      <w:bookmarkEnd w:id="2"/>
      <w:r w:rsidRPr="00E94D7E">
        <w:rPr>
          <w:rFonts w:ascii="Aptos" w:hAnsi="Aptos"/>
        </w:rPr>
        <w:t>Kādiem sasniedzamajiem rezultātiem atbilst?</w:t>
      </w:r>
    </w:p>
    <w:p w14:paraId="23B07A34" w14:textId="77777777" w:rsidR="0076429E" w:rsidRPr="00E94D7E" w:rsidRDefault="0076429E">
      <w:pPr>
        <w:spacing w:before="60" w:line="240" w:lineRule="auto"/>
        <w:rPr>
          <w:rFonts w:ascii="Aptos" w:eastAsia="Times New Roman" w:hAnsi="Aptos" w:cs="Times New Roman"/>
          <w:sz w:val="20"/>
          <w:szCs w:val="20"/>
        </w:rPr>
      </w:pPr>
    </w:p>
    <w:tbl>
      <w:tblPr>
        <w:tblStyle w:val="TableGrid"/>
        <w:tblW w:w="9180" w:type="dxa"/>
        <w:tblLayout w:type="fixed"/>
        <w:tblLook w:val="0000" w:firstRow="0" w:lastRow="0" w:firstColumn="0" w:lastColumn="0" w:noHBand="0" w:noVBand="0"/>
      </w:tblPr>
      <w:tblGrid>
        <w:gridCol w:w="2820"/>
        <w:gridCol w:w="6360"/>
      </w:tblGrid>
      <w:tr w:rsidR="00E94D7E" w:rsidRPr="00E94D7E" w14:paraId="28DEF559" w14:textId="77777777" w:rsidTr="00E94D7E">
        <w:tc>
          <w:tcPr>
            <w:tcW w:w="2820" w:type="dxa"/>
          </w:tcPr>
          <w:p w14:paraId="444CE319" w14:textId="77777777" w:rsidR="0076429E" w:rsidRPr="00E94D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SR/Joma</w:t>
            </w:r>
          </w:p>
        </w:tc>
        <w:tc>
          <w:tcPr>
            <w:tcW w:w="6360" w:type="dxa"/>
          </w:tcPr>
          <w:p w14:paraId="54B1177D" w14:textId="77777777" w:rsidR="0076429E" w:rsidRPr="00E94D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Saturs</w:t>
            </w:r>
          </w:p>
        </w:tc>
      </w:tr>
      <w:tr w:rsidR="00E94D7E" w:rsidRPr="00E94D7E" w14:paraId="333F3AA4" w14:textId="77777777" w:rsidTr="00E94D7E">
        <w:tc>
          <w:tcPr>
            <w:tcW w:w="2820" w:type="dxa"/>
          </w:tcPr>
          <w:p w14:paraId="0C771022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T.VSK — vispārīgais</w:t>
            </w:r>
          </w:p>
        </w:tc>
        <w:tc>
          <w:tcPr>
            <w:tcW w:w="6360" w:type="dxa"/>
          </w:tcPr>
          <w:p w14:paraId="4EB28FB0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Aprites domāšana dizainā; materiālu ilgtspējas izvērtēšana; dizaina risinājumu ietekme uz sabiedrību un vidi</w:t>
            </w:r>
          </w:p>
        </w:tc>
      </w:tr>
      <w:tr w:rsidR="00E94D7E" w:rsidRPr="00E94D7E" w14:paraId="4F8F88FF" w14:textId="77777777" w:rsidTr="00E94D7E">
        <w:tc>
          <w:tcPr>
            <w:tcW w:w="2820" w:type="dxa"/>
          </w:tcPr>
          <w:p w14:paraId="1BB9680B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T.VSK — optimālais</w:t>
            </w:r>
          </w:p>
        </w:tc>
        <w:tc>
          <w:tcPr>
            <w:tcW w:w="6360" w:type="dxa"/>
          </w:tcPr>
          <w:p w14:paraId="32D925E5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Sarežģītu dizaina problēmu risināšana ar sabiedrisku nozīmi; prototipa un argumentācijas izstrāde</w:t>
            </w:r>
          </w:p>
        </w:tc>
      </w:tr>
      <w:tr w:rsidR="00E94D7E" w:rsidRPr="00E94D7E" w14:paraId="4AC1F441" w14:textId="77777777" w:rsidTr="00E94D7E">
        <w:tc>
          <w:tcPr>
            <w:tcW w:w="2820" w:type="dxa"/>
          </w:tcPr>
          <w:p w14:paraId="5087916D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D.VSK — Ģeogrāfija</w:t>
            </w:r>
          </w:p>
        </w:tc>
        <w:tc>
          <w:tcPr>
            <w:tcW w:w="6360" w:type="dxa"/>
          </w:tcPr>
          <w:p w14:paraId="7BE2E6EC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Aprites ekonomika kā resursu izmantošanas princips; cilvēka patēriņa ietekme uz ekosistēmām</w:t>
            </w:r>
          </w:p>
        </w:tc>
      </w:tr>
      <w:tr w:rsidR="00E94D7E" w:rsidRPr="00E94D7E" w14:paraId="4DBDF193" w14:textId="77777777" w:rsidTr="00E94D7E">
        <w:tc>
          <w:tcPr>
            <w:tcW w:w="2820" w:type="dxa"/>
          </w:tcPr>
          <w:p w14:paraId="0DC439A8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D.VSK — Ķīmija</w:t>
            </w:r>
          </w:p>
        </w:tc>
        <w:tc>
          <w:tcPr>
            <w:tcW w:w="6360" w:type="dxa"/>
          </w:tcPr>
          <w:p w14:paraId="3BE4A5EB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Sintētiskās un dabīgās šķiedras; polimēru ķīmija; tekstila pārstrādes iespējas un ierobežojumi</w:t>
            </w:r>
          </w:p>
        </w:tc>
      </w:tr>
      <w:tr w:rsidR="00E94D7E" w:rsidRPr="00E94D7E" w14:paraId="4AF1E9A4" w14:textId="77777777" w:rsidTr="00E94D7E">
        <w:tc>
          <w:tcPr>
            <w:tcW w:w="2820" w:type="dxa"/>
          </w:tcPr>
          <w:p w14:paraId="0AE98001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S.VSK — Soc. un pilsoniskā</w:t>
            </w:r>
          </w:p>
        </w:tc>
        <w:tc>
          <w:tcPr>
            <w:tcW w:w="6360" w:type="dxa"/>
          </w:tcPr>
          <w:p w14:paraId="3AE0538C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Eiropeiskā identitāte un ES Zaļais kurss; pilsoniskā atbildība; patērētāja loma aprites ekonomikā</w:t>
            </w:r>
          </w:p>
        </w:tc>
      </w:tr>
      <w:tr w:rsidR="00E94D7E" w:rsidRPr="00E94D7E" w14:paraId="173C7D3B" w14:textId="77777777" w:rsidTr="00E94D7E">
        <w:tc>
          <w:tcPr>
            <w:tcW w:w="2820" w:type="dxa"/>
          </w:tcPr>
          <w:p w14:paraId="3D9D12DE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S.VSK —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Medijpratība</w:t>
            </w:r>
            <w:proofErr w:type="spellEnd"/>
          </w:p>
        </w:tc>
        <w:tc>
          <w:tcPr>
            <w:tcW w:w="6360" w:type="dxa"/>
          </w:tcPr>
          <w:p w14:paraId="4DE9A3C4" w14:textId="77777777" w:rsidR="0076429E" w:rsidRPr="00E94D7E" w:rsidRDefault="00000000">
            <w:pPr>
              <w:spacing w:before="60" w:after="60"/>
              <w:rPr>
                <w:rFonts w:ascii="Aptos" w:eastAsia="Times New Roman" w:hAnsi="Aptos" w:cs="Times New Roman"/>
                <w:color w:val="000000" w:themeColor="text1"/>
                <w:sz w:val="20"/>
                <w:szCs w:val="20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Sociālo mediju un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influenceru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izmantošana pozitīvas sabiedriskās pārmaiņas radīšanai</w:t>
            </w:r>
          </w:p>
        </w:tc>
      </w:tr>
    </w:tbl>
    <w:p w14:paraId="069D10E9" w14:textId="77777777" w:rsidR="0076429E" w:rsidRPr="00E94D7E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3" w:name="_selnif7i97di" w:colFirst="0" w:colLast="0"/>
      <w:bookmarkEnd w:id="3"/>
      <w:r w:rsidRPr="00E94D7E">
        <w:rPr>
          <w:rFonts w:ascii="Aptos" w:hAnsi="Aptos"/>
        </w:rPr>
        <w:t>Caurviju prasmes</w:t>
      </w:r>
    </w:p>
    <w:p w14:paraId="529E7144" w14:textId="77777777" w:rsidR="0076429E" w:rsidRPr="00E94D7E" w:rsidRDefault="0076429E">
      <w:pPr>
        <w:spacing w:before="40" w:line="240" w:lineRule="auto"/>
        <w:rPr>
          <w:rFonts w:ascii="Aptos" w:eastAsia="Times New Roman" w:hAnsi="Aptos" w:cs="Times New Roman"/>
          <w:sz w:val="20"/>
          <w:szCs w:val="20"/>
        </w:rPr>
      </w:pPr>
    </w:p>
    <w:p w14:paraId="236C2781" w14:textId="77777777" w:rsidR="0076429E" w:rsidRPr="00E94D7E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E94D7E">
        <w:rPr>
          <w:rFonts w:ascii="Aptos" w:eastAsia="Times New Roman" w:hAnsi="Aptos" w:cs="Times New Roman"/>
          <w:sz w:val="20"/>
          <w:szCs w:val="20"/>
        </w:rPr>
        <w:t xml:space="preserve">Kritiskā domāšana un </w:t>
      </w:r>
      <w:proofErr w:type="spellStart"/>
      <w:r w:rsidRPr="00E94D7E">
        <w:rPr>
          <w:rFonts w:ascii="Aptos" w:eastAsia="Times New Roman" w:hAnsi="Aptos" w:cs="Times New Roman"/>
          <w:sz w:val="20"/>
          <w:szCs w:val="20"/>
        </w:rPr>
        <w:t>problēmrisināšana</w:t>
      </w:r>
      <w:proofErr w:type="spellEnd"/>
      <w:r w:rsidRPr="00E94D7E">
        <w:rPr>
          <w:rFonts w:ascii="Aptos" w:eastAsia="Times New Roman" w:hAnsi="Aptos" w:cs="Times New Roman"/>
          <w:sz w:val="20"/>
          <w:szCs w:val="20"/>
        </w:rPr>
        <w:t xml:space="preserve"> — sistēmiska analīze: 'Kā es kā patērētājs ietekmēju globālo sistēmu?'</w:t>
      </w:r>
    </w:p>
    <w:p w14:paraId="073445A0" w14:textId="77777777" w:rsidR="0076429E" w:rsidRPr="00E94D7E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E94D7E">
        <w:rPr>
          <w:rFonts w:ascii="Aptos" w:eastAsia="Times New Roman" w:hAnsi="Aptos" w:cs="Times New Roman"/>
          <w:sz w:val="20"/>
          <w:szCs w:val="20"/>
        </w:rPr>
        <w:t>Pilsoniskā līdzdalība — aktīva iesaiste apkārtējā vidē, saistot personas rīcību ar ES politiku</w:t>
      </w:r>
    </w:p>
    <w:p w14:paraId="7B5FC2B8" w14:textId="77777777" w:rsidR="0076429E" w:rsidRPr="00E94D7E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E94D7E">
        <w:rPr>
          <w:rFonts w:ascii="Aptos" w:eastAsia="Times New Roman" w:hAnsi="Aptos" w:cs="Times New Roman"/>
          <w:sz w:val="20"/>
          <w:szCs w:val="20"/>
        </w:rPr>
        <w:t xml:space="preserve">Jaunrade un </w:t>
      </w:r>
      <w:proofErr w:type="spellStart"/>
      <w:r w:rsidRPr="00E94D7E">
        <w:rPr>
          <w:rFonts w:ascii="Aptos" w:eastAsia="Times New Roman" w:hAnsi="Aptos" w:cs="Times New Roman"/>
          <w:sz w:val="20"/>
          <w:szCs w:val="20"/>
        </w:rPr>
        <w:t>uzņēmējspēja</w:t>
      </w:r>
      <w:proofErr w:type="spellEnd"/>
      <w:r w:rsidRPr="00E94D7E">
        <w:rPr>
          <w:rFonts w:ascii="Aptos" w:eastAsia="Times New Roman" w:hAnsi="Aptos" w:cs="Times New Roman"/>
          <w:sz w:val="20"/>
          <w:szCs w:val="20"/>
        </w:rPr>
        <w:t xml:space="preserve"> — radošs risinājums ar pievienoto vērtību un sabiedrisku nozīmi</w:t>
      </w:r>
    </w:p>
    <w:p w14:paraId="23BE0482" w14:textId="77777777" w:rsidR="0076429E" w:rsidRPr="00E94D7E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proofErr w:type="spellStart"/>
      <w:r w:rsidRPr="00E94D7E">
        <w:rPr>
          <w:rFonts w:ascii="Aptos" w:eastAsia="Times New Roman" w:hAnsi="Aptos" w:cs="Times New Roman"/>
          <w:sz w:val="20"/>
          <w:szCs w:val="20"/>
        </w:rPr>
        <w:t>Pašvadīta</w:t>
      </w:r>
      <w:proofErr w:type="spellEnd"/>
      <w:r w:rsidRPr="00E94D7E">
        <w:rPr>
          <w:rFonts w:ascii="Aptos" w:eastAsia="Times New Roman" w:hAnsi="Aptos" w:cs="Times New Roman"/>
          <w:sz w:val="20"/>
          <w:szCs w:val="20"/>
        </w:rPr>
        <w:t xml:space="preserve"> mācīšanās — dziļa personīgā refleksija, argumentēts viedokļa formulējums</w:t>
      </w:r>
    </w:p>
    <w:p w14:paraId="4BBFA5D9" w14:textId="77777777" w:rsidR="0076429E" w:rsidRPr="00E94D7E" w:rsidRDefault="0076429E">
      <w:pPr>
        <w:rPr>
          <w:rFonts w:ascii="Aptos" w:eastAsia="Times New Roman" w:hAnsi="Aptos" w:cs="Times New Roman"/>
        </w:rPr>
      </w:pPr>
    </w:p>
    <w:p w14:paraId="124A5FA2" w14:textId="77777777" w:rsidR="0076429E" w:rsidRPr="00E94D7E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4" w:name="_nzsvuk7bll8b" w:colFirst="0" w:colLast="0"/>
      <w:bookmarkEnd w:id="4"/>
      <w:r w:rsidRPr="00E94D7E">
        <w:rPr>
          <w:rFonts w:ascii="Aptos" w:hAnsi="Aptos"/>
        </w:rPr>
        <w:t>Stundai paredzētais formāts un laiks:</w:t>
      </w:r>
    </w:p>
    <w:p w14:paraId="4A438F9C" w14:textId="77777777" w:rsidR="0076429E" w:rsidRPr="00E94D7E" w:rsidRDefault="00000000">
      <w:pPr>
        <w:numPr>
          <w:ilvl w:val="0"/>
          <w:numId w:val="1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Paredzētais laiks: 1 akadēmiskā stunda</w:t>
      </w:r>
    </w:p>
    <w:p w14:paraId="1CE931A2" w14:textId="77777777" w:rsidR="0076429E" w:rsidRPr="00E94D7E" w:rsidRDefault="00000000">
      <w:pPr>
        <w:numPr>
          <w:ilvl w:val="0"/>
          <w:numId w:val="1"/>
        </w:num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2. uzdevumu iespējams arī “īstenot”, ne tikai izplānot, ja ir 2 akadēmiskās stundas.</w:t>
      </w:r>
    </w:p>
    <w:p w14:paraId="3921E526" w14:textId="77777777" w:rsidR="0076429E" w:rsidRPr="00E94D7E" w:rsidRDefault="00000000">
      <w:pPr>
        <w:pStyle w:val="Heading2"/>
        <w:spacing w:after="160" w:line="259" w:lineRule="auto"/>
        <w:rPr>
          <w:rFonts w:ascii="Aptos" w:hAnsi="Aptos"/>
        </w:rPr>
      </w:pPr>
      <w:bookmarkStart w:id="5" w:name="_rvgcrlyng9gg" w:colFirst="0" w:colLast="0"/>
      <w:bookmarkEnd w:id="5"/>
      <w:r w:rsidRPr="00E94D7E">
        <w:rPr>
          <w:rFonts w:ascii="Aptos" w:hAnsi="Aptos"/>
        </w:rPr>
        <w:t>Resursi:</w:t>
      </w:r>
    </w:p>
    <w:p w14:paraId="6460BFB7" w14:textId="77777777" w:rsidR="0076429E" w:rsidRPr="00E94D7E" w:rsidRDefault="00000000">
      <w:pPr>
        <w:numPr>
          <w:ilvl w:val="0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Drēbes, kas kalpo kā uzskates materiāli:</w:t>
      </w:r>
    </w:p>
    <w:p w14:paraId="6EA7B24F" w14:textId="77777777" w:rsidR="0076429E" w:rsidRPr="00E94D7E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Novalkāta, caurumaina vai saplēsta</w:t>
      </w:r>
    </w:p>
    <w:p w14:paraId="327070F1" w14:textId="77777777" w:rsidR="0076429E" w:rsidRPr="00E94D7E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Labi saglabājusies, bet lietota</w:t>
      </w:r>
    </w:p>
    <w:p w14:paraId="1EA9AB4A" w14:textId="77777777" w:rsidR="0076429E" w:rsidRPr="00E94D7E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lastRenderedPageBreak/>
        <w:t>Ja nav, protams, var izmantot gatavus attēlus</w:t>
      </w:r>
    </w:p>
    <w:p w14:paraId="6E1CF246" w14:textId="77777777" w:rsidR="0076429E" w:rsidRPr="00E94D7E" w:rsidRDefault="00000000">
      <w:pPr>
        <w:numPr>
          <w:ilvl w:val="0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Darba lapa katram skolēnam</w:t>
      </w:r>
    </w:p>
    <w:p w14:paraId="678750B4" w14:textId="77777777" w:rsidR="0076429E" w:rsidRPr="00E94D7E" w:rsidRDefault="00000000">
      <w:pPr>
        <w:numPr>
          <w:ilvl w:val="0"/>
          <w:numId w:val="2"/>
        </w:num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Tāfele ar rakstāmo vai līdzvērtīgs risinājums.</w:t>
      </w:r>
    </w:p>
    <w:p w14:paraId="425DD266" w14:textId="6DCC740F" w:rsidR="0076429E" w:rsidRDefault="00000000" w:rsidP="00E94D7E">
      <w:pPr>
        <w:numPr>
          <w:ilvl w:val="0"/>
          <w:numId w:val="2"/>
        </w:num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  <w:r w:rsidRPr="00E94D7E">
        <w:rPr>
          <w:rFonts w:ascii="Aptos" w:eastAsia="Times New Roman" w:hAnsi="Aptos" w:cs="Times New Roman"/>
          <w:sz w:val="24"/>
          <w:szCs w:val="24"/>
        </w:rPr>
        <w:t>Viedtālruņi, ja 2. uzdevums tiek īstenots, ne tikai plānots.</w:t>
      </w:r>
      <w:bookmarkStart w:id="6" w:name="_mo0qnokjigb2" w:colFirst="0" w:colLast="0"/>
      <w:bookmarkEnd w:id="6"/>
    </w:p>
    <w:p w14:paraId="61B42359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2A72D856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0804BBDE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1F658540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1B2EA62D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7A894146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75A11130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65658415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BD42A0C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318493F7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286DCE2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699F71DC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3F37850F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0777318B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9F63418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171EAD92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7A403E0F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EB94F6B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E3AD655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59A4C02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362B2DB8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30EA3E29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BECD80C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74A174DF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5775E551" w14:textId="77777777" w:rsid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3D150D70" w14:textId="77777777" w:rsidR="00E94D7E" w:rsidRPr="00E94D7E" w:rsidRDefault="00E94D7E" w:rsidP="00E94D7E">
      <w:p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</w:p>
    <w:p w14:paraId="245D5D9C" w14:textId="7AEBA6E3" w:rsidR="0076429E" w:rsidRPr="00820F77" w:rsidRDefault="00000000">
      <w:pPr>
        <w:pStyle w:val="Heading1"/>
        <w:spacing w:after="160" w:line="259" w:lineRule="auto"/>
        <w:rPr>
          <w:rFonts w:ascii="Aptos" w:hAnsi="Aptos"/>
          <w:b/>
          <w:bCs/>
        </w:rPr>
      </w:pPr>
      <w:bookmarkStart w:id="7" w:name="_n9mr95wunf7f" w:colFirst="0" w:colLast="0"/>
      <w:bookmarkEnd w:id="7"/>
      <w:r w:rsidRPr="00820F77">
        <w:rPr>
          <w:rFonts w:ascii="Aptos" w:hAnsi="Aptos"/>
          <w:b/>
          <w:bCs/>
        </w:rPr>
        <w:lastRenderedPageBreak/>
        <w:t>Stundas plāns</w:t>
      </w:r>
    </w:p>
    <w:p w14:paraId="7BC3578E" w14:textId="77777777" w:rsidR="003D5492" w:rsidRPr="003D5492" w:rsidRDefault="003D5492" w:rsidP="003D5492">
      <w:pPr>
        <w:rPr>
          <w:rFonts w:ascii="Aptos" w:hAnsi="Aptos"/>
        </w:rPr>
      </w:pPr>
      <w:r w:rsidRPr="003D5492">
        <w:rPr>
          <w:rFonts w:ascii="Aptos" w:hAnsi="Aptos"/>
        </w:rPr>
        <w:t xml:space="preserve">Aicinām nodarbību sākt ar attiecīgajai vecuma grupai paredzētā </w:t>
      </w:r>
      <w:proofErr w:type="spellStart"/>
      <w:r w:rsidRPr="003D5492">
        <w:rPr>
          <w:rFonts w:ascii="Aptos" w:hAnsi="Aptos"/>
        </w:rPr>
        <w:t>ievadvideo</w:t>
      </w:r>
      <w:proofErr w:type="spellEnd"/>
      <w:r w:rsidRPr="003D5492">
        <w:rPr>
          <w:rFonts w:ascii="Aptos" w:hAnsi="Aptos"/>
        </w:rPr>
        <w:t xml:space="preserve"> noskatīšanos un to noslēgt ar nodarbības noslēguma video.</w:t>
      </w:r>
    </w:p>
    <w:p w14:paraId="4991DC75" w14:textId="77777777" w:rsidR="003D5492" w:rsidRPr="003D5492" w:rsidRDefault="003D5492" w:rsidP="003D5492"/>
    <w:tbl>
      <w:tblPr>
        <w:tblStyle w:val="TableGrid"/>
        <w:tblW w:w="9628" w:type="dxa"/>
        <w:tblLayout w:type="fixed"/>
        <w:tblLook w:val="0400" w:firstRow="0" w:lastRow="0" w:firstColumn="0" w:lastColumn="0" w:noHBand="0" w:noVBand="1"/>
      </w:tblPr>
      <w:tblGrid>
        <w:gridCol w:w="1044"/>
        <w:gridCol w:w="991"/>
        <w:gridCol w:w="2839"/>
        <w:gridCol w:w="2837"/>
        <w:gridCol w:w="1917"/>
      </w:tblGrid>
      <w:tr w:rsidR="00E94D7E" w:rsidRPr="00E94D7E" w14:paraId="1BDC9B1A" w14:textId="77777777" w:rsidTr="00E94D7E">
        <w:tc>
          <w:tcPr>
            <w:tcW w:w="1044" w:type="dxa"/>
          </w:tcPr>
          <w:p w14:paraId="2CDCF93F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Pag. laiks</w:t>
            </w:r>
          </w:p>
        </w:tc>
        <w:tc>
          <w:tcPr>
            <w:tcW w:w="991" w:type="dxa"/>
          </w:tcPr>
          <w:p w14:paraId="3452BBFB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Ilgums</w:t>
            </w:r>
          </w:p>
        </w:tc>
        <w:tc>
          <w:tcPr>
            <w:tcW w:w="2839" w:type="dxa"/>
          </w:tcPr>
          <w:p w14:paraId="65025AB5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Skolotāja darbība</w:t>
            </w:r>
          </w:p>
        </w:tc>
        <w:tc>
          <w:tcPr>
            <w:tcW w:w="2837" w:type="dxa"/>
          </w:tcPr>
          <w:p w14:paraId="265EB962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Skolēna darbība</w:t>
            </w:r>
          </w:p>
        </w:tc>
        <w:tc>
          <w:tcPr>
            <w:tcW w:w="1917" w:type="dxa"/>
          </w:tcPr>
          <w:p w14:paraId="1AFAA019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Komentāri</w:t>
            </w:r>
          </w:p>
        </w:tc>
      </w:tr>
      <w:tr w:rsidR="00E94D7E" w:rsidRPr="00E94D7E" w14:paraId="4D4359B0" w14:textId="77777777" w:rsidTr="00E94D7E">
        <w:tc>
          <w:tcPr>
            <w:tcW w:w="9628" w:type="dxa"/>
            <w:gridSpan w:val="5"/>
          </w:tcPr>
          <w:p w14:paraId="7936FAE0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Aktualizācija un uzmanības piesaiste</w:t>
            </w:r>
          </w:p>
        </w:tc>
      </w:tr>
      <w:tr w:rsidR="00E94D7E" w:rsidRPr="00E94D7E" w14:paraId="4C54F018" w14:textId="77777777" w:rsidTr="00E94D7E">
        <w:tc>
          <w:tcPr>
            <w:tcW w:w="1044" w:type="dxa"/>
          </w:tcPr>
          <w:p w14:paraId="2BD4879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0 min</w:t>
            </w:r>
          </w:p>
        </w:tc>
        <w:tc>
          <w:tcPr>
            <w:tcW w:w="991" w:type="dxa"/>
          </w:tcPr>
          <w:p w14:paraId="13624662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3C32DC9E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rāda dažādus apģērba gabalus un uzdod jautājumu skolēniem: “Ko jūs darītu ar šo drēbi? Izmestu? Nodotu? Pārveidotu?”</w:t>
            </w:r>
          </w:p>
          <w:p w14:paraId="06466A0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Nevērtējot piefiksē rezultātus</w:t>
            </w:r>
          </w:p>
        </w:tc>
        <w:tc>
          <w:tcPr>
            <w:tcW w:w="2837" w:type="dxa"/>
          </w:tcPr>
          <w:p w14:paraId="565E2CBD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75E73037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41319ADA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270E743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ceļ rokas par variantiem.</w:t>
            </w:r>
          </w:p>
        </w:tc>
        <w:tc>
          <w:tcPr>
            <w:tcW w:w="1917" w:type="dxa"/>
          </w:tcPr>
          <w:p w14:paraId="708C2AD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Šeit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rādam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dažādos lietotos apģērbus, vai to attēlus. Vēlams apģērba gabalus vai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toattēlus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izvēlēties interesantus.</w:t>
            </w:r>
          </w:p>
        </w:tc>
      </w:tr>
      <w:tr w:rsidR="00E94D7E" w:rsidRPr="00E94D7E" w14:paraId="5CE90027" w14:textId="77777777" w:rsidTr="00E94D7E">
        <w:tc>
          <w:tcPr>
            <w:tcW w:w="1044" w:type="dxa"/>
          </w:tcPr>
          <w:p w14:paraId="718BAF25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991" w:type="dxa"/>
          </w:tcPr>
          <w:p w14:paraId="16CB03E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05613FF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komunicē stundas tēmu</w:t>
            </w:r>
          </w:p>
        </w:tc>
        <w:tc>
          <w:tcPr>
            <w:tcW w:w="2837" w:type="dxa"/>
          </w:tcPr>
          <w:p w14:paraId="7EDE8232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pieraksta to darba lapā</w:t>
            </w:r>
          </w:p>
        </w:tc>
        <w:tc>
          <w:tcPr>
            <w:tcW w:w="1917" w:type="dxa"/>
          </w:tcPr>
          <w:p w14:paraId="3935B838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galva</w:t>
            </w:r>
          </w:p>
        </w:tc>
      </w:tr>
      <w:tr w:rsidR="00E94D7E" w:rsidRPr="00E94D7E" w14:paraId="4484C572" w14:textId="77777777" w:rsidTr="00E94D7E">
        <w:tc>
          <w:tcPr>
            <w:tcW w:w="1044" w:type="dxa"/>
          </w:tcPr>
          <w:p w14:paraId="71B7C0C4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991" w:type="dxa"/>
          </w:tcPr>
          <w:p w14:paraId="316B0EEC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732846F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komunicē stundas mērķus</w:t>
            </w:r>
          </w:p>
        </w:tc>
        <w:tc>
          <w:tcPr>
            <w:tcW w:w="2837" w:type="dxa"/>
          </w:tcPr>
          <w:p w14:paraId="6B37DD74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Skolēni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pierkasta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tos darba lapā</w:t>
            </w:r>
          </w:p>
        </w:tc>
        <w:tc>
          <w:tcPr>
            <w:tcW w:w="1917" w:type="dxa"/>
          </w:tcPr>
          <w:p w14:paraId="5937961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galva</w:t>
            </w:r>
          </w:p>
        </w:tc>
      </w:tr>
      <w:tr w:rsidR="00E94D7E" w:rsidRPr="00E94D7E" w14:paraId="3145C4A0" w14:textId="77777777" w:rsidTr="00E94D7E">
        <w:tc>
          <w:tcPr>
            <w:tcW w:w="9628" w:type="dxa"/>
            <w:gridSpan w:val="5"/>
          </w:tcPr>
          <w:p w14:paraId="349773E4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Apjēgšana</w:t>
            </w:r>
          </w:p>
        </w:tc>
      </w:tr>
      <w:tr w:rsidR="00E94D7E" w:rsidRPr="00E94D7E" w14:paraId="135A2D4D" w14:textId="77777777" w:rsidTr="00E94D7E">
        <w:tc>
          <w:tcPr>
            <w:tcW w:w="1044" w:type="dxa"/>
          </w:tcPr>
          <w:p w14:paraId="5C94FCF3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991" w:type="dxa"/>
          </w:tcPr>
          <w:p w14:paraId="5AB8D369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7F935AE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iepazīties ar tekstu un atbildēt uz jautājumiem beigās, sniedz instrukcijas</w:t>
            </w:r>
          </w:p>
        </w:tc>
        <w:tc>
          <w:tcPr>
            <w:tcW w:w="2837" w:type="dxa"/>
          </w:tcPr>
          <w:p w14:paraId="53124D9E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Klausās instrukcijas</w:t>
            </w:r>
          </w:p>
        </w:tc>
        <w:tc>
          <w:tcPr>
            <w:tcW w:w="1917" w:type="dxa"/>
          </w:tcPr>
          <w:p w14:paraId="0038853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1. uzdevums, jaunās info apguvei</w:t>
            </w:r>
          </w:p>
        </w:tc>
      </w:tr>
      <w:tr w:rsidR="00E94D7E" w:rsidRPr="00E94D7E" w14:paraId="5E3B05E3" w14:textId="77777777" w:rsidTr="00E94D7E">
        <w:tc>
          <w:tcPr>
            <w:tcW w:w="1044" w:type="dxa"/>
          </w:tcPr>
          <w:p w14:paraId="0588928F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6 min</w:t>
            </w:r>
          </w:p>
        </w:tc>
        <w:tc>
          <w:tcPr>
            <w:tcW w:w="991" w:type="dxa"/>
          </w:tcPr>
          <w:p w14:paraId="636B208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2839" w:type="dxa"/>
          </w:tcPr>
          <w:p w14:paraId="1FCC410E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Vēro skolēnus, atbild uz jautājumiem, ja tādi radušies</w:t>
            </w:r>
          </w:p>
        </w:tc>
        <w:tc>
          <w:tcPr>
            <w:tcW w:w="2837" w:type="dxa"/>
          </w:tcPr>
          <w:p w14:paraId="79E889D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Lasa tekstu, atbild uz jautājumiem individuāli</w:t>
            </w:r>
          </w:p>
        </w:tc>
        <w:tc>
          <w:tcPr>
            <w:tcW w:w="1917" w:type="dxa"/>
          </w:tcPr>
          <w:p w14:paraId="68FD733E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  <w:tr w:rsidR="00E94D7E" w:rsidRPr="00E94D7E" w14:paraId="54D24B01" w14:textId="77777777" w:rsidTr="00E94D7E">
        <w:tc>
          <w:tcPr>
            <w:tcW w:w="1044" w:type="dxa"/>
          </w:tcPr>
          <w:p w14:paraId="195DB2AE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14 min</w:t>
            </w:r>
          </w:p>
        </w:tc>
        <w:tc>
          <w:tcPr>
            <w:tcW w:w="991" w:type="dxa"/>
          </w:tcPr>
          <w:p w14:paraId="3A9C6F3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1E626433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skolēnus salīdzināt savas atbildes ar sola biedru (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think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-pair-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share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7" w:type="dxa"/>
          </w:tcPr>
          <w:p w14:paraId="3FAAB140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Salīdzina atbildes ar sola biedru, iespējams labo/papildina</w:t>
            </w:r>
          </w:p>
        </w:tc>
        <w:tc>
          <w:tcPr>
            <w:tcW w:w="1917" w:type="dxa"/>
          </w:tcPr>
          <w:p w14:paraId="125EAAFC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  <w:tr w:rsidR="00E94D7E" w:rsidRPr="00E94D7E" w14:paraId="0E419EE8" w14:textId="77777777" w:rsidTr="00E94D7E">
        <w:tc>
          <w:tcPr>
            <w:tcW w:w="1044" w:type="dxa"/>
          </w:tcPr>
          <w:p w14:paraId="22944DD1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15 min</w:t>
            </w:r>
          </w:p>
        </w:tc>
        <w:tc>
          <w:tcPr>
            <w:tcW w:w="991" w:type="dxa"/>
          </w:tcPr>
          <w:p w14:paraId="2E7A0658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1A523962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dažus skolēnus publiski pateikt savas atbildes</w:t>
            </w:r>
          </w:p>
        </w:tc>
        <w:tc>
          <w:tcPr>
            <w:tcW w:w="2837" w:type="dxa"/>
          </w:tcPr>
          <w:p w14:paraId="5F702F27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Pēc aicinājuma nolasa savas atbildes, iespējams labo un papildina.</w:t>
            </w:r>
          </w:p>
        </w:tc>
        <w:tc>
          <w:tcPr>
            <w:tcW w:w="1917" w:type="dxa"/>
          </w:tcPr>
          <w:p w14:paraId="6DCDE11A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  <w:tr w:rsidR="00E94D7E" w:rsidRPr="00E94D7E" w14:paraId="0188B907" w14:textId="77777777" w:rsidTr="00E94D7E">
        <w:tc>
          <w:tcPr>
            <w:tcW w:w="1044" w:type="dxa"/>
          </w:tcPr>
          <w:p w14:paraId="0679D28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18 min</w:t>
            </w:r>
          </w:p>
        </w:tc>
        <w:tc>
          <w:tcPr>
            <w:tcW w:w="991" w:type="dxa"/>
          </w:tcPr>
          <w:p w14:paraId="0A8E008D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04B7D899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Nodod instrukcijas 2. uzdevuma pildīšanai. Sadala skolēnus pāros, vai pa trīs.</w:t>
            </w:r>
          </w:p>
        </w:tc>
        <w:tc>
          <w:tcPr>
            <w:tcW w:w="2837" w:type="dxa"/>
          </w:tcPr>
          <w:p w14:paraId="1BFD21F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Noklausās instrukcijas</w:t>
            </w:r>
          </w:p>
          <w:p w14:paraId="590D36BB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Sadalās pāros / grupās</w:t>
            </w:r>
          </w:p>
        </w:tc>
        <w:tc>
          <w:tcPr>
            <w:tcW w:w="1917" w:type="dxa"/>
          </w:tcPr>
          <w:p w14:paraId="6AF985A3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2. uzdevums - zināšanu lietošana un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pārnese</w:t>
            </w:r>
            <w:proofErr w:type="spellEnd"/>
          </w:p>
        </w:tc>
      </w:tr>
      <w:tr w:rsidR="00E94D7E" w:rsidRPr="00E94D7E" w14:paraId="60D87DB3" w14:textId="77777777" w:rsidTr="00E94D7E">
        <w:tc>
          <w:tcPr>
            <w:tcW w:w="1044" w:type="dxa"/>
          </w:tcPr>
          <w:p w14:paraId="752EE9ED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21 min</w:t>
            </w:r>
          </w:p>
        </w:tc>
        <w:tc>
          <w:tcPr>
            <w:tcW w:w="991" w:type="dxa"/>
          </w:tcPr>
          <w:p w14:paraId="23D125A2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13 min</w:t>
            </w:r>
          </w:p>
        </w:tc>
        <w:tc>
          <w:tcPr>
            <w:tcW w:w="2839" w:type="dxa"/>
          </w:tcPr>
          <w:p w14:paraId="299D728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Regulāri apstaigā klasi, pārbauda neskaidrības, dod idejas (vai validē esošās), palīdz ar informāciju tekstā, ja ar to ir grūtības.</w:t>
            </w:r>
          </w:p>
          <w:p w14:paraId="183F3AC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Brīdina par atlikušo laiku regulāros intervālos</w:t>
            </w:r>
          </w:p>
        </w:tc>
        <w:tc>
          <w:tcPr>
            <w:tcW w:w="2837" w:type="dxa"/>
          </w:tcPr>
          <w:p w14:paraId="4CBE8B55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Pāros vai pa trīs raksta scenāriju</w:t>
            </w:r>
          </w:p>
        </w:tc>
        <w:tc>
          <w:tcPr>
            <w:tcW w:w="1917" w:type="dxa"/>
          </w:tcPr>
          <w:p w14:paraId="44F407B5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  <w:tr w:rsidR="00E94D7E" w:rsidRPr="00E94D7E" w14:paraId="45C926F9" w14:textId="77777777" w:rsidTr="00E94D7E">
        <w:tc>
          <w:tcPr>
            <w:tcW w:w="1044" w:type="dxa"/>
          </w:tcPr>
          <w:p w14:paraId="6C5B18C9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34 min</w:t>
            </w:r>
          </w:p>
        </w:tc>
        <w:tc>
          <w:tcPr>
            <w:tcW w:w="991" w:type="dxa"/>
          </w:tcPr>
          <w:p w14:paraId="7DD2D246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839" w:type="dxa"/>
          </w:tcPr>
          <w:p w14:paraId="1BD9BFFE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Aicina pārus vai </w:t>
            </w:r>
            <w:proofErr w:type="spellStart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trijiniekus</w:t>
            </w:r>
            <w:proofErr w:type="spellEnd"/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dalīties ar savām idejām un scenārijiem</w:t>
            </w:r>
          </w:p>
        </w:tc>
        <w:tc>
          <w:tcPr>
            <w:tcW w:w="2837" w:type="dxa"/>
          </w:tcPr>
          <w:p w14:paraId="0BA730CB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No vietas vai jebkādā citā ērtā veidā prezentē savus scenārijus</w:t>
            </w:r>
          </w:p>
        </w:tc>
        <w:tc>
          <w:tcPr>
            <w:tcW w:w="1917" w:type="dxa"/>
          </w:tcPr>
          <w:p w14:paraId="28079418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  <w:tr w:rsidR="00E94D7E" w:rsidRPr="00E94D7E" w14:paraId="1492ECE5" w14:textId="77777777" w:rsidTr="00E94D7E">
        <w:tc>
          <w:tcPr>
            <w:tcW w:w="9628" w:type="dxa"/>
            <w:gridSpan w:val="5"/>
          </w:tcPr>
          <w:p w14:paraId="50E8F885" w14:textId="77777777" w:rsidR="0076429E" w:rsidRPr="00E94D7E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94D7E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Refleksija</w:t>
            </w:r>
          </w:p>
        </w:tc>
      </w:tr>
      <w:tr w:rsidR="00E94D7E" w:rsidRPr="00E94D7E" w14:paraId="14DB066A" w14:textId="77777777" w:rsidTr="00E94D7E">
        <w:tc>
          <w:tcPr>
            <w:tcW w:w="1044" w:type="dxa"/>
          </w:tcPr>
          <w:p w14:paraId="6396DA37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39 min</w:t>
            </w:r>
          </w:p>
        </w:tc>
        <w:tc>
          <w:tcPr>
            <w:tcW w:w="991" w:type="dxa"/>
          </w:tcPr>
          <w:p w14:paraId="2D3E65B2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4DD01EDA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no vietas dalīties ar idejām, kā uzlabot apģērba dzīves ciklu</w:t>
            </w:r>
          </w:p>
        </w:tc>
        <w:tc>
          <w:tcPr>
            <w:tcW w:w="2837" w:type="dxa"/>
          </w:tcPr>
          <w:p w14:paraId="443C6C15" w14:textId="77777777" w:rsidR="0076429E" w:rsidRPr="00E94D7E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E94D7E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No vietas (pēc popkorna principa) izsaka savas idejas</w:t>
            </w:r>
          </w:p>
        </w:tc>
        <w:tc>
          <w:tcPr>
            <w:tcW w:w="1917" w:type="dxa"/>
          </w:tcPr>
          <w:p w14:paraId="5D0B4821" w14:textId="77777777" w:rsidR="0076429E" w:rsidRPr="00E94D7E" w:rsidRDefault="0076429E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3191BD9E" w14:textId="22325E8D" w:rsidR="0076429E" w:rsidRPr="00E94D7E" w:rsidRDefault="0076429E">
      <w:pPr>
        <w:pStyle w:val="Heading1"/>
        <w:rPr>
          <w:rFonts w:ascii="Aptos" w:hAnsi="Aptos"/>
        </w:rPr>
      </w:pPr>
      <w:bookmarkStart w:id="8" w:name="_vow8zg1y0oqe" w:colFirst="0" w:colLast="0"/>
      <w:bookmarkEnd w:id="8"/>
    </w:p>
    <w:sectPr w:rsidR="0076429E" w:rsidRPr="00E94D7E">
      <w:pgSz w:w="11909" w:h="16834"/>
      <w:pgMar w:top="1133" w:right="56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77061E0-4F41-445E-9C59-87BF5BEBE056}"/>
    <w:embedBold r:id="rId2" w:fontKey="{434EE2B3-BFE9-4489-82C2-8B284E4BA1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F9E15AE-0E05-47B5-95B0-FBA4668D5C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17789A-8353-4186-A379-BBE25A5023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01BCD"/>
    <w:multiLevelType w:val="multilevel"/>
    <w:tmpl w:val="6C30D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E2C6E7B"/>
    <w:multiLevelType w:val="multilevel"/>
    <w:tmpl w:val="42EA9594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 w15:restartNumberingAfterBreak="0">
    <w:nsid w:val="72905C6B"/>
    <w:multiLevelType w:val="multilevel"/>
    <w:tmpl w:val="A1825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97B35A3"/>
    <w:multiLevelType w:val="multilevel"/>
    <w:tmpl w:val="E5D4B2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6101264">
    <w:abstractNumId w:val="2"/>
  </w:num>
  <w:num w:numId="2" w16cid:durableId="78907917">
    <w:abstractNumId w:val="0"/>
  </w:num>
  <w:num w:numId="3" w16cid:durableId="905148539">
    <w:abstractNumId w:val="3"/>
  </w:num>
  <w:num w:numId="4" w16cid:durableId="1272784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9E"/>
    <w:rsid w:val="003D5492"/>
    <w:rsid w:val="0076429E"/>
    <w:rsid w:val="00820F77"/>
    <w:rsid w:val="00AE4F98"/>
    <w:rsid w:val="00E9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4337CF"/>
  <w15:docId w15:val="{397A2401-B9A0-4DD1-BB89-A70A26D6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94D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2646</Words>
  <Characters>1509</Characters>
  <Application>Microsoft Office Word</Application>
  <DocSecurity>0</DocSecurity>
  <Lines>12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Zelmene</cp:lastModifiedBy>
  <cp:revision>4</cp:revision>
  <dcterms:created xsi:type="dcterms:W3CDTF">2026-03-13T12:43:00Z</dcterms:created>
  <dcterms:modified xsi:type="dcterms:W3CDTF">2026-03-13T13:13:00Z</dcterms:modified>
</cp:coreProperties>
</file>